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CN201820638499.2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2018年04月28日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一种光疗水疗相结合的仪器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2021年01月26日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54290011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4530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4530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71.81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221527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5279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69.63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4530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21.17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35.99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42.61万元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530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530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一种光疗水疗相结合的仪器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CN212395612U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2021年01月26日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CN201820638499.2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2018年04月28日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谢海青,谢君毅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A61H15/02 .适合于同时用光、热和药物进行治疗的 [2006.01]</w:t>
              <w:br/>
              <w:t>A61N5/06 .利用光（ A61N5/01 优先）[2006.01]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光疗水疗相结合的仪器，包括水疗仪主体、与所述水疗仪主体匹配的探头，所述探头的包括壳体，所述壳体的内部形成空腔，所述壳体的底面设置有卡槽，所述卡槽内侧设有从所述卡槽伸出透明滚球，所述卡槽表面设置有若干漏水孔，所述卡槽的中部设置有杆体，所述杆体穿过所述壳体的内部延伸至所述壳体的上表面，杆体的顶端螺纹连接有旋钮，所述杆体内部形成通道，所述通道内设置有正对所述杆体底端的红外灯，所述红外灯的下侧设置有若干透镜，所述透镜与所述旋钮联动连接。本实用新型解决传统水疗仪单一采用水疗不能深层次的滋养皮肤，同时解决传统水疗仪使用不方便的问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24598"/>
                  <wp:effectExtent l="0" t="0" r="0" b="0"/>
                  <wp:docPr id="15815988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98894" name=""/>
                          <pic:cNvPicPr/>
                        </pic:nvPicPr>
                        <pic:blipFill>
                          <a:blip xmlns:r="http://schemas.openxmlformats.org/officeDocument/2006/relationships" r:embed="rId13"/>
                          <a:stretch>
                            <a:fillRect/>
                          </a:stretch>
                        </pic:blipFill>
                        <pic:spPr>
                          <a:xfrm>
                            <a:off x="0" y="0"/>
                            <a:ext cx="2222500" cy="12245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530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20210126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20240507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IPC(主分类):A61N   5/06 申请日:20180428 授权公告日:20210126</w:t>
            </w:r>
          </w:p>
        </w:tc>
      </w:tr>
    </w:tbl>
    <w:p>
      <w:pPr>
        <w:pStyle w:val="Heading2"/>
        <w:numPr>
          <w:ilvl w:val="1"/>
          <w:numId w:val="4"/>
        </w:numPr>
        <w:bidi w:val="0"/>
        <w:rPr>
          <w:rFonts w:hint="eastAsia"/>
          <w:color w:val="auto"/>
          <w:lang w:val="en-US" w:eastAsia="zh-CN"/>
        </w:rPr>
      </w:pPr>
      <w:bookmarkStart w:id="20" w:name="_Toc4530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530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530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530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530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4530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530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530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530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530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530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530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7.83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648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530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221.89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CN212395612U价值评估报告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CN212395612U价值评估报告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CN212395612U价值评估报告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