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CN201810378299.2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2018年04月25日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一种基于聚类均衡和权重矩阵优化的迁移学习方法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2021年08月31日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58808071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7966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7966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73.68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448455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4556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89.07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7966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95.02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84.05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95.02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95.51万元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7966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7966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一种基于聚类均衡和权重矩阵优化的迁移学习方法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CN108710948B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CN201810378299.2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2018年04月25日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易长安,朱珍,黄营,胡明,邓波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G06N20/00 机器学习 [2019.01]</w:t>
              <w:br/>
              <w:t>G06K9/62 .应用电子设备进行识别的方法或装置〔3〕</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聚类均衡和权重矩阵优化的迁移学习方法，包括定义源域样本集和目标域样本集；对源域样本集以及目标域样本集样本的标签重新赋值；对源域样本集和目标域样本集中样本进行降维；对源域样本集中样本进行基于特征的无监督聚类分析；对每个聚类进行均衡处理；为每个聚类学习度量矩阵；根据聚类及度量矩阵，生成权重矩阵；对权重矩阵优化；利用权重矩阵预测目标域样本集中样本的标签。本发明通过无监督的聚类分析方法将源域样本集分为多个不同的聚类，使每个聚类具有相似的属性；同时基于各个聚类生成权重矩阵，并对其进行优化，更符合目标域样本集的实际情况，利用该权重矩阵对目标域样本集的标签进行预测，准确度更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905975"/>
                  <wp:effectExtent l="0" t="0" r="0" b="0"/>
                  <wp:docPr id="18694163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16313" name=""/>
                          <pic:cNvPicPr/>
                        </pic:nvPicPr>
                        <pic:blipFill>
                          <a:blip xmlns:r="http://schemas.openxmlformats.org/officeDocument/2006/relationships" r:embed="rId13"/>
                          <a:stretch>
                            <a:fillRect/>
                          </a:stretch>
                        </pic:blipFill>
                        <pic:spPr>
                          <a:xfrm>
                            <a:off x="0" y="0"/>
                            <a:ext cx="2222500" cy="390597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7966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20181026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IPC(主分类):G06N  99/00 专利申请号:2018103782992 申请日:20180425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IPC(主分类):G06N  20/00 变更事项:专利权人 变更前:佛山科学技术学院 变更后:佛山大学 变更事项:国家或地区 变更前:中国 变更后:中国 变更事项:地址 变更前:528000 广东省佛山市南海区狮山镇仙溪水库西路佛山科学技术学院 变更后:528000 广东省佛山市南海区狮山镇仙溪水库西路佛山科学技术学院</w:t>
            </w:r>
          </w:p>
        </w:tc>
      </w:tr>
    </w:tbl>
    <w:p>
      <w:pPr>
        <w:pStyle w:val="Heading2"/>
        <w:numPr>
          <w:ilvl w:val="1"/>
          <w:numId w:val="4"/>
        </w:numPr>
        <w:bidi w:val="0"/>
        <w:rPr>
          <w:rFonts w:hint="eastAsia"/>
          <w:color w:val="auto"/>
          <w:lang w:val="en-US" w:eastAsia="zh-CN"/>
        </w:rPr>
      </w:pPr>
      <w:bookmarkStart w:id="20" w:name="_Toc97966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7966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7966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7966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7966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7966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7966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7966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A404,A506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7966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7966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7966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7966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0.19999999999999996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13.87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7966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-32.07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CN108710948B价值评估报告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CN108710948B价值评估报告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CN108710948B价值评估报告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