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CN201811088111.7</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2018年09月18日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海洋新兴污染物的在线监测装置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2020年11月17日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浙江海洋大学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p>
      <w:pPr>
        <w:rPr>
          <w:rFonts w:hint="eastAsia"/>
          <w:b/>
          <w:bCs/>
          <w:sz w:val="44"/>
          <w:szCs w:val="52"/>
          <w:lang w:val="en-US" w:eastAsia="zh-CN"/>
        </w:rPr>
      </w:pPr>
      <w:bookmarkStart w:id="1" w:name="_Toc5798461"/>
    </w:p>
    <w:sdt>
      <w:sdtPr>
        <w:id w:val="72879161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345849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345849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73.44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70.94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53926099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26099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75.53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67.52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85.74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77.48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69.48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57.54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61.0</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345849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51.94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29.86</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82.59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76.01万元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345849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345849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海洋新兴污染物的在线监测装置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CN109253897B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2020年11月17日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CN201811088111.7</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2018年09月18日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浙江海洋大学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桂峰,赵晟,樊超,邵卓</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杭州杭诚专利事务所有限公司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尉伟敏</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G01N30/02 .柱色谱法〔 4〕</w:t>
              <w:br/>
              <w:t>G01N1/40 ..浓缩样品 [2006.01]</w:t>
              <w:br/>
              <w:t>G01N1/14 ...抽吸装置，如泵；喷射器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提供的一种海洋新兴污染物的在线监测装置，包括:圆锥形的金属材质制成的具有良好导热性能的顶盖、位于顶盖下部的箱体和位于箱体底部的漂浮底座，所述顶盖外侧面上装有太阳能电池板，顶盖的内侧面上装有环形承接底板，所述环形承接底板的底部固定的顶盖的内侧面表面，其与顶盖形成宽度由底部向上逐步增加的挥发槽；箱体内装有用于存储海水的混合分离罐和抽液管，所述抽液管底部伸入混合分离罐上部，抽液管顶部装有分洒盖，所述分洒盖内部具有空腔连通抽液管，空腔底部具有开口，所述开口正对挥发槽，所述挥发槽底部安装有放液管，所述放液管底部连接微型高效液相色谱仪。本发明便于检测检测低含量的苯酚类或芳烃类有机物。</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157491"/>
                  <wp:effectExtent l="0" t="0" r="0" b="0"/>
                  <wp:docPr id="18025975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597513" name=""/>
                          <pic:cNvPicPr/>
                        </pic:nvPicPr>
                        <pic:blipFill>
                          <a:blip xmlns:r="http://schemas.openxmlformats.org/officeDocument/2006/relationships" r:embed="rId13"/>
                          <a:stretch>
                            <a:fillRect/>
                          </a:stretch>
                        </pic:blipFill>
                        <pic:spPr>
                          <a:xfrm>
                            <a:off x="0" y="0"/>
                            <a:ext cx="2222500" cy="2157491"/>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345849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20190122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20190222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IPC(主分类):G01N   1/14 专利申请号:2018110881117 申请日:20180918</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20201117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20230120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IPC(主分类):G01N   1/14 合同备案号:X2022980029925 让与人:浙江海洋大学 受让人:中能融合（宁波）供应链管理有限公司 发明名称:海洋新兴污染物的在线监测装置 申请日:20180918 申请公布日:20190122 授权公告日:20201117 许可种类:普通许可 备案日期:20230103</w:t>
            </w:r>
          </w:p>
        </w:tc>
      </w:tr>
    </w:tbl>
    <w:p>
      <w:pPr>
        <w:pStyle w:val="Heading2"/>
        <w:numPr>
          <w:ilvl w:val="1"/>
          <w:numId w:val="4"/>
        </w:numPr>
        <w:bidi w:val="0"/>
        <w:rPr>
          <w:rFonts w:hint="eastAsia"/>
          <w:color w:val="auto"/>
          <w:lang w:val="en-US" w:eastAsia="zh-CN"/>
        </w:rPr>
      </w:pPr>
      <w:bookmarkStart w:id="20" w:name="_Toc345849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345849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345849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345849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中能融合（宁波）供应链管理有限公司</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345849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345849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345849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4989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2316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1525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345849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I</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D403,I102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345849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345849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345849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345849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0.10999999999999999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75.35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813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120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345849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0.83</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62.83</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CN109253897B价值评估报告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CN109253897B价值评估报告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CN109253897B价值评估报告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