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CN202111057430.3</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BFBFBF"/>
          <w:sz w:val="32"/>
          <w:szCs w:val="32"/>
        </w:rPr>
        <w:t>失效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2021年09月09日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一种种鸽用酯型儿茶素与维生素C棕榈酸酯的组合物及其制备方法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仲恺农业工程学院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2025年01月20日</w:t>
      </w: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bookmarkStart w:id="0" w:name="_GoBack"/>
      <w:bookmarkEnd w:id="0"/>
    </w:p>
    <w:sdt>
      <w:sdtPr>
        <w:id w:val="1965748478"/>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pPr>
      <w:bookmarkStart w:id="1" w:name="_Toc5798461"/>
    </w:p>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2" w:name="_Toc94175421"/>
      <w:bookmarkStart w:id="3" w:name="_Toc19409"/>
      <w:bookmarkStart w:id="4" w:name="_Toc256000000"/>
      <w:r>
        <w:rPr>
          <w:rFonts w:hint="eastAsia"/>
          <w:color w:val="auto"/>
          <w:lang w:val="en-US" w:eastAsia="zh-CN"/>
        </w:rPr>
        <w:t>专利评估结果概览</w:t>
      </w:r>
      <w:bookmarkEnd w:id="4"/>
      <w:bookmarkEnd w:id="3"/>
      <w:bookmarkEnd w:id="2"/>
    </w:p>
    <w:p>
      <w:pPr>
        <w:pStyle w:val="Heading2"/>
        <w:numPr>
          <w:ilvl w:val="1"/>
          <w:numId w:val="1"/>
        </w:numPr>
        <w:bidi w:val="0"/>
        <w:ind w:left="567" w:hanging="567" w:leftChars="0" w:firstLineChars="0"/>
        <w:rPr>
          <w:rFonts w:hint="default"/>
          <w:color w:val="auto"/>
          <w:lang w:val="en-US" w:eastAsia="zh-CN"/>
        </w:rPr>
      </w:pPr>
      <w:bookmarkStart w:id="5" w:name="_Toc94175422"/>
      <w:bookmarkStart w:id="6" w:name="_Toc3352"/>
      <w:bookmarkStart w:id="7" w:name="_Toc256000001"/>
      <w:r>
        <w:rPr>
          <w:rFonts w:hint="eastAsia"/>
          <w:color w:val="auto"/>
          <w:lang w:val="en-US" w:eastAsia="zh-CN"/>
        </w:rPr>
        <w:t>专利评分结果</w:t>
      </w:r>
      <w:bookmarkEnd w:id="7"/>
      <w:bookmarkEnd w:id="6"/>
      <w:bookmarkEnd w:id="5"/>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66.44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67.12</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31748473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484736"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56.52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60.87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85.09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83.7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64.93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66.64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57.27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8" w:name="_Toc94175423"/>
      <w:bookmarkStart w:id="9" w:name="_Toc15233"/>
      <w:bookmarkStart w:id="10" w:name="_Toc256000002"/>
      <w:r>
        <w:rPr>
          <w:rFonts w:hint="eastAsia"/>
          <w:color w:val="auto"/>
          <w:lang w:val="en-US" w:eastAsia="zh-CN"/>
        </w:rPr>
        <w:t>专利估值结果</w:t>
      </w:r>
      <w:bookmarkEnd w:id="10"/>
      <w:bookmarkEnd w:id="9"/>
      <w:bookmarkEnd w:id="8"/>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0.0</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7.11</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51.22</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55.26万元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941754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941754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一种种鸽用酯型儿茶素与维生素C棕榈酸酯的组合物及其制备方法</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CN113907193A</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2022年01月11日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CN202111057430.3</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2021年09月09日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失效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仲恺农业工程学院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付晶,黄燕华,陈艾玲,马婷婷,钟雅静,伏志奇,涂成</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广州专理知识产权代理事务所(普通合伙)</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沈素芹</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A23K20/126 ....内酯[2016.01]</w:t>
              <w:br/>
              <w:t>A23K20/105 ..脂肪族或脂环族化合物 [2016.01]</w:t>
              <w:br/>
              <w:t>A23K20/158 ..脂肪酸；脂肪；含油脂或脂肪的产品 [2016.01]</w:t>
              <w:br/>
              <w:t>A23K20/121 ...含氧或硫作为杂原子 [2016.01]</w:t>
              <w:br/>
              <w:t>A23K20/28 ..硅酸盐，例如珍珠岩、沸石或膨润土 [2016.01]</w:t>
              <w:br/>
              <w:t>A23K20/20 .无机物质，例如微量元素 [2016.01]</w:t>
              <w:br/>
              <w:t>A23K10/37 ..从废弃物 （从木材或草的水解产物入 A23K10/32 ； 从糖蜜入 A23K10/33 ）[2016.01]</w:t>
              <w:br/>
              <w:t>A23K10/30 .从植物来源的材料，例如根，种子或干草；从真菌来源的材料，例如蘑菇（由微生物或生物化学工艺获得，例如使用酵母或酶入A23K10/10 ）[2016.01]</w:t>
              <w:br/>
              <w:t>A23K20/24 ..碱土金属化合物，例如镁 [2016.01]</w:t>
              <w:br/>
              <w:t>A23K20/22 ..碱金属化合物 [2016.01]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属于饲料添加剂的技术领域，具体涉及一种种鸽用酯型儿茶素与维生素C棕榈酸酯的组合物及其制备方法。所述组合物中包括：含EGCG的儿茶素粗提物、维生素C棕榈酸酯、复合自乳化剂、固化分散粉、填充辅料；本发明的组合物制备中，利用维生素C棕榈酸酯与复合自乳化剂形成的包囊效应，可有效保证儿茶素的稳定性和吸收性，还具有高效协同作用，显著提高ECGC的生物利用率，克服了常规的儿茶素不稳定性问题，显著提升其生物学效能，且使用量更低，因而具有更好的生物安全性；该组合物所使用的原材料均为食品级或饲料级原料，无任何其他化学类制剂的添加，可作为替抗的功能性添加剂用于提高种鸽机体抗氧化能力和免疫力，并能改善蛋品质。</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941754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20220111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20220128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IPC(主分类):A23K  20/126 申请日:20210909</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20220325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著录事项变更</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著录事项变更 IPC(主分类):A23K  20/126 变更事项:发明人 变更前:付晶  黄燕华  陈艾玲  马婷婷  钟雅静  伏志奇  涂成 变更后:付晶  黄燕华  陈艾玲  马婷婷  钟雅静  伏志奇  涂成铭  邓珊</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20231031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驳回</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发明专利申请公布后的驳回 IPC(主分类):A23K  20/126 申请公布日:20220111</w:t>
            </w:r>
          </w:p>
        </w:tc>
      </w:tr>
    </w:tbl>
    <w:p>
      <w:pPr>
        <w:pStyle w:val="Heading2"/>
        <w:numPr>
          <w:ilvl w:val="1"/>
          <w:numId w:val="4"/>
        </w:numPr>
        <w:bidi w:val="0"/>
        <w:rPr>
          <w:rFonts w:hint="eastAsia"/>
          <w:color w:val="auto"/>
          <w:lang w:val="en-US" w:eastAsia="zh-CN"/>
        </w:rPr>
      </w:pPr>
      <w:bookmarkStart w:id="20" w:name="_Toc941754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941754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941754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941754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941754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1"/>
    </w:tbl>
    <w:p>
      <w:pPr>
        <w:pStyle w:val="Heading1"/>
        <w:numPr>
          <w:ilvl w:val="0"/>
          <w:numId w:val="4"/>
        </w:numPr>
        <w:bidi w:val="0"/>
        <w:rPr>
          <w:rFonts w:hint="default"/>
          <w:color w:val="auto"/>
          <w:lang w:val="en-US" w:eastAsia="zh-CN"/>
        </w:rPr>
      </w:pPr>
      <w:bookmarkStart w:id="35" w:name="_Toc941754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941754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782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941754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D301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941754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941754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941754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941754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0.88</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23</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629</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21</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0.02</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0.12</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27</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115</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32</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941754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0.93</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32.19</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0.92</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3"/>
      <w:footerReference w:type="default" r:id="rId14"/>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CN113907193A价值评估报告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CN113907193A价值评估报告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CN113907193A价值评估报告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8700D97"/>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MDBiNzE5MjYyNWQ0ZDAwMGFhODNmOTJkYTA2YmVhYTgifQ=="/>
    <w:docVar w:name="KSO_WPS_MARK_KEY" w:val="d5106e8b-8aed-4ca4-9166-a50eb9e50a08"/>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header" Target="header4.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yuepeng</cp:lastModifiedBy>
  <cp:revision>0</cp:revision>
  <dcterms:created xsi:type="dcterms:W3CDTF">2021-12-08T03:09:00Z</dcterms:created>
  <dcterms:modified xsi:type="dcterms:W3CDTF">2024-09-23T07:27:31Z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2052-11.1.0.12980</vt:lpwstr>
  </property>
</Properties>
</file>