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CN202122168637.X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一种基于区块链技术的农业喷雾机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2022年02月18日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02102496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54391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54391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65.45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66.85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42300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006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54391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16.98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37.46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5439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5439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一种基于区块链技术的农业喷雾机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CN215836730U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2022年02月18日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CN202122168637.X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刘同来,刘双印,徐龙琴,张万桢,曹亮,郭建军,尹航,李锦慧</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东莞市卓易专利代理事务所(普通合伙)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魏昕</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B05B15/25 ..用活动元件，例如旋转叶片 [2018.01]</w:t>
              <w:br/>
              <w:t>A01M7/00 用于本小类所列目的的液体喷雾设备的专门配置或布置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涉及喷雾机技术领域，具体是一种基于区块链技术的农业喷雾机，包括底座和连接于底座上端的储液箱，所述储液箱的一侧下端固定连接有喷雾管，所述储液箱的内侧设置有搅拌机构，所述储液箱的上端连接有密封盖，所述密封盖上连接有加液口和驱动电机，所述驱动电机的输出端活动贯穿密封盖并固定连接有非圆形的转轴，所述搅拌机构的上侧设置有环形浮板，所述环形浮板与加液口之间固定连通有伸缩管，所述搅拌机构滑动连接于转轴上。本实用新型通过环形浮板和伸缩搅拌架的配合作用，喷雾过程中，可保持药液的均匀性，且随着液面的降低，环形浮板始终保持与液面接触，可防止液面剧烈晃动，从而有利于该喷雾机的稳定移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20240"/>
                  <wp:effectExtent l="0" t="0" r="0" b="0"/>
                  <wp:docPr id="20308608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60886" name=""/>
                          <pic:cNvPicPr/>
                        </pic:nvPicPr>
                        <pic:blipFill>
                          <a:blip xmlns:r="http://schemas.openxmlformats.org/officeDocument/2006/relationships" r:embed="rId13"/>
                          <a:stretch>
                            <a:fillRect/>
                          </a:stretch>
                        </pic:blipFill>
                        <pic:spPr>
                          <a:xfrm>
                            <a:off x="0" y="0"/>
                            <a:ext cx="2222500" cy="192024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5439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IPC(主分类):A01M   7/00 申请日:20210908 授权公告日:20220218</w:t>
            </w:r>
          </w:p>
        </w:tc>
      </w:tr>
    </w:tbl>
    <w:p>
      <w:pPr>
        <w:pStyle w:val="Heading2"/>
        <w:numPr>
          <w:ilvl w:val="1"/>
          <w:numId w:val="4"/>
        </w:numPr>
        <w:bidi w:val="0"/>
        <w:rPr>
          <w:rFonts w:hint="eastAsia"/>
          <w:color w:val="auto"/>
          <w:lang w:val="en-US" w:eastAsia="zh-CN"/>
        </w:rPr>
      </w:pPr>
      <w:bookmarkStart w:id="20" w:name="_Toc35439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5439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5439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5439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5439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5439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5439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1021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5439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5439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5439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5439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5439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412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604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5439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-554.0</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CN215836730U价值评估报告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CN215836730U价值评估报告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CN215836730U价值评估报告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