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CN201210359660.X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2012年09月24日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有机肥及其制备方法和一种防治土传病虫害的方法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2014年10月15日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华南农业大学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68018892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793737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793737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929446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4465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793737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98.86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21.26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98.86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87.88万元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9373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9373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有机肥及其制备方法和一种防治土传病虫害的方法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CN102898252B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2014年10月15日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CN201210359660.X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2012年09月24日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华南农业大学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张志祥,徐汉虹,周游,张宁</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陈卫,张月光</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C05G3/60 .杀生物剂或防腐剂，例如消毒剂、杀虫剂或除草剂；驱虫剂或引诱剂[2020.01]</w:t>
              <w:br/>
              <w:t>C05G3/00 一种或多种肥料与无特殊肥效的添加剂组分的混合物 [2020.01]</w:t>
              <w:br/>
              <w:t>C05G3/02 .含有杀虫剂的</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有机肥及其制备方法和一种防治土传病虫害的方法。本发明提供了一种有机肥，包括第一组份和第二组份，第一组份和第二组份按质量比1:1~900混合均匀，其中，第一组份为三氯异氰尿酸和/或氯溴异氰尿酸，第二组份为茶枯干粉。本发明克服了将茶枯干粉直接或腐熟后用于农田系统时所造成的毒杀效果衰减或肥效释放缓慢的缺陷，能够显著提高土壤肥力，大幅度增加农作物产量，同时，具有显著的杀虫灭菌效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9373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20130313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IPC(主分类):C05G   3/02 申请日:20120924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20141015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bl>
    <w:p>
      <w:pPr>
        <w:pStyle w:val="Heading2"/>
        <w:numPr>
          <w:ilvl w:val="1"/>
          <w:numId w:val="4"/>
        </w:numPr>
        <w:bidi w:val="0"/>
        <w:rPr>
          <w:rFonts w:hint="eastAsia"/>
          <w:color w:val="auto"/>
          <w:lang w:val="en-US" w:eastAsia="zh-CN"/>
        </w:rPr>
      </w:pPr>
      <w:bookmarkStart w:id="20" w:name="_Toc79373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9373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9373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9373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9373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79373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9373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4501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9373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9373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9373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9373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9373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9373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CN102898252B价值评估报告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CN102898252B价值评估报告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CN102898252B价值评估报告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