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CN201611072775.5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2016年11月29日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一种基于多层次框架及超边迁移的超图划分方法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2021年02月12日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164251785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461670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461670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73.37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5341515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5152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75.12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87.45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75.58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55.31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461670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89.24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55.48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90.76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90.42万元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6167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6167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一种基于多层次框架及超边迁移的超图划分方法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CN106557581B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2021年02月12日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CN201611072775.5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2016年11月29日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杨文茵,马莉,崔如春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广州市红荔专利代理有限公司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吝秀梅,李彦孚</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G06F16/56 ..具有矢量格式 [2019.01]</w:t>
              <w:br/>
              <w:t>G06F16/51 ..索引;数据结构 ,存储结构 [2019.01]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一种基于多层次框架及超边迁移的超图划分方法，其步骤包括：步骤1，生成赋权无向超图文件，以预定的文件格式进行保存；步骤2，读取赋权无向超图文件，在内存中存储赋权无向超图；步骤3，划分赋权无向超图，启动基于超边迁移的多层次超图划分步骤，对存储于内存中的赋权无向超图进行划分，将最终得到的划分结果存储在赋权无向超图划分文件中。通过本发明的方法，解决了目前基于超边划分的超图划分方法中跨划分的结点数量偏高和超边子集均匀程度欠佳的问题，使划分后的子超图更加均匀，提高基于超图划分方法类应用的处理效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132798"/>
                  <wp:effectExtent l="0" t="0" r="0" b="0"/>
                  <wp:docPr id="4909364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36459" name=""/>
                          <pic:cNvPicPr/>
                        </pic:nvPicPr>
                        <pic:blipFill>
                          <a:blip xmlns:r="http://schemas.openxmlformats.org/officeDocument/2006/relationships" r:embed="rId13"/>
                          <a:stretch>
                            <a:fillRect/>
                          </a:stretch>
                        </pic:blipFill>
                        <pic:spPr>
                          <a:xfrm>
                            <a:off x="0" y="0"/>
                            <a:ext cx="2222500" cy="313279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6167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20170405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20170503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IPC(主分类):G06F  17/30 申请日:20161129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20210212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20240927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专利权人的姓名或者名称、国籍和地址的变更 IPC(主分类):G06F  16/56 变更事项:专利权人 变更前:佛山科学技术学院 变更后:佛山大学 变更事项:国家或地区 变更前:中国 变更后:中国 变更事项:地址 变更前:528231 广东省佛山市禅城区江湾一路18号 变更后:528231 广东省佛山市禅城区江湾一路18号</w:t>
            </w:r>
          </w:p>
        </w:tc>
      </w:tr>
    </w:tbl>
    <w:p>
      <w:pPr>
        <w:pStyle w:val="Heading2"/>
        <w:numPr>
          <w:ilvl w:val="1"/>
          <w:numId w:val="4"/>
        </w:numPr>
        <w:bidi w:val="0"/>
        <w:rPr>
          <w:rFonts w:hint="eastAsia"/>
          <w:color w:val="auto"/>
          <w:lang w:val="en-US" w:eastAsia="zh-CN"/>
        </w:rPr>
      </w:pPr>
      <w:bookmarkStart w:id="20" w:name="_Toc46167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6167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6167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6167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6167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46167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6167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1660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4331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2974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1438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6167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6167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6167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6167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6167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4.92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253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6167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66.34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CN106557581B价值评估报告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CN106557581B价值评估报告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CN106557581B价值评估报告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