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CN202111070641.0</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2021年09月13日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一种促进蛋禽卵巢发育的方法、蛋禽饲料及其制备方法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仲恺农业工程学院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2025年01月13日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462465854"/>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6</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9</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292046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292046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66.37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67.12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65777646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776468"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59.63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60.87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86.82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64.06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66.64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54.98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292046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0.0</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7.11</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51.09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55.26万元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92046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92046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一种促进蛋禽卵巢发育的方法、蛋禽饲料及其制备方法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CN113907210A</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2022年01月11日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CN202111070641.0</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2021年09月13日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仲恺农业工程学院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刘文俊,杨晨,罗沛,邓志超,黄运茂,田允波,许丹宁,付新亮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廖奇丽</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A23K20/174 ..维生素[2016.01]</w:t>
              <w:br/>
              <w:t>A23K20/142 ..氨基酸；及衍生物 [2016.01]</w:t>
              <w:br/>
              <w:t>A01K67/02 .养殖脊椎动物 [2006.01]</w:t>
              <w:br/>
              <w:t>A23K20/26 ..含磷化合物 [2016.01]</w:t>
              <w:br/>
              <w:t>A23K20/111 ..芳香族化合物 [2016.01]</w:t>
              <w:br/>
              <w:t>A23K50/75 ..用于家禽 [2016.01]</w:t>
              <w:br/>
              <w:t>A23K10/37 ..从废弃物 （从木材或草的水解产物入 A23K10/32 ； 从糖蜜入 A23K10/33 ）[2016.01]</w:t>
              <w:br/>
              <w:t>A23K20/163 ..糖；多糖 [2016.01]</w:t>
              <w:br/>
              <w:t>A23K20/20 .无机物质，例如微量元素 [2016.01]</w:t>
              <w:br/>
              <w:t>A23K10/38 ...从酒厂或酿造厂废液 [2016.01]</w:t>
              <w:br/>
              <w:t>A23K10/30 .从植物来源的材料，例如根，种子或干草；从真菌来源的材料，例如蘑菇（由微生物或生物化学工艺获得，例如使用酵母或酶入A23K10/10 ）[2016.01]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属于禽类繁殖技术领域，具体公开了一种促进蛋禽卵巢发育的方法、蛋禽饲料及其制备方法。一种促进蛋禽卵巢发育的方法，通过饲喂含有白藜芦醇的基础饲料，所述白藜芦醇在所述基础饲料中的添加量为300‑500mg/kg。本发明通过在蛋禽的基础饲料中添加特定量的白藜芦醇，可显著提高蛋禽血清、肝脏和肠道抗氧化酶活性，降低MDA含量，改善肠道组织形态，增加空肠杯状细胞数和绒毛高度/隐窝深度比值，改善肠绒毛血管充血、出血，淋巴细胞弥漫浸润情况。增加热休克蛋白和肠道紧密连接蛋白的基因表达，并缓解肠道炎症。同时，实验证明，长期饲喂添加白藜芦醇的基础饲料，可促进卵巢的发育，使蛋禽的开产日期提前，并提高产蛋率。</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893445"/>
                  <wp:effectExtent l="0" t="0" r="0" b="0"/>
                  <wp:docPr id="5892287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22874" name=""/>
                          <pic:cNvPicPr/>
                        </pic:nvPicPr>
                        <pic:blipFill>
                          <a:blip xmlns:r="http://schemas.openxmlformats.org/officeDocument/2006/relationships" r:embed="rId13"/>
                          <a:stretch>
                            <a:fillRect/>
                          </a:stretch>
                        </pic:blipFill>
                        <pic:spPr>
                          <a:xfrm>
                            <a:off x="0" y="0"/>
                            <a:ext cx="2222500" cy="89344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92046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20220111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20220128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IPC(主分类):A23K  50/75 申请日:20210913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20241022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驳回</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发明专利申请公布后的驳回 IPC(主分类):A23K  50/75 申请公布日:20220111</w:t>
            </w:r>
          </w:p>
        </w:tc>
      </w:tr>
    </w:tbl>
    <w:p>
      <w:pPr>
        <w:pStyle w:val="Heading2"/>
        <w:numPr>
          <w:ilvl w:val="1"/>
          <w:numId w:val="4"/>
        </w:numPr>
        <w:bidi w:val="0"/>
        <w:rPr>
          <w:rFonts w:hint="eastAsia"/>
          <w:color w:val="auto"/>
          <w:lang w:val="en-US" w:eastAsia="zh-CN"/>
        </w:rPr>
      </w:pPr>
      <w:bookmarkStart w:id="20" w:name="_Toc292046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92046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92046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92046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92046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292046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92046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1135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92046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D301,D304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92046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92046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92046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92046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0.5700000000000001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298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0.68</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264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84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92046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0.91</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0.95</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12.01</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0.91</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0.96</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CN113907210A价值评估报告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CN113907210A价值评估报告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CN113907210A价值评估报告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